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817"/>
        <w:gridCol w:w="3341"/>
        <w:gridCol w:w="3343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招聘岗位条件及要求表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所属办公室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岗位名称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主要岗位职责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岗位要求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综合办公室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薪酬绩效岗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（1）负责制定并实施公司薪酬分配和绩效考核方案；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（2）负责薪酬福利各类统计工作，编制人工成本数据分析报告；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（3）负责公司员工薪酬计发等日常管理工作。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（1）有成品油销售行业或同类岗位3年以上工作经验；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（2）熟悉劳动人事及薪酬绩效相关各项法律法规；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（3）熟练掌握薪酬管理和绩效考核相关工作流程；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（4）认真负责、吃苦耐劳、能够承受较大工作压力；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（5）熟练掌握各类办公软件、具有较强的文字表达和数据分析能力；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（6）具备良好的沟通协调能力、创新学习、计划组织和解决问题的能力。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社保培训岗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（1）负责按照国家、地方政府标准核算员工各项保险；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（2）负责员工五险一金的核定、核查、确认以及社会保险的转移工作；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（3）协助开展培训体系建设、年度培训计划调查、总结分析,组织开展培训工作。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（1）有成品油销售行业或同类岗位工作经验者优先；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（2）熟练掌握五险一金及商业保险操作流程；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（3）性格开朗，思维开拓，有团队精神。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企管法务岗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（1）投资者关系管理；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（2）“三会”（股东会、董事会、监事会）组织；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（3）制度建设、合同管理、审计、内控管理。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（1）有成品油销售行业或同类岗位工作经验者优先；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（2）熟悉《合同法》、《公司法》、《劳动合同法》等法律法规及政策；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（3）有处理经济纠纷、劳动关系纠纷等相关经验；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（4）具备良好的沟通能力和谈判技巧，诚信正直；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（5）具有律师资格者优先，可以独立处理诉讼案件。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文秘宣传岗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（1）材料起草、公文收发、印章管理、宣传和企业文化建设（公众号、网站运营、形象策划、品牌管理）；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（2）工会、共青团；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（3）协助做好会议通知、会场安排，会务、会议室管理等工作。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（1）有成品油销售行业或同类岗位3年以上工作经验；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（2）认真负责、吃苦耐劳、能够承受较大工作压力，责任心强；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（3）有较好的文字写作功底、口头表达能力强；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（4）耐心细致、思维缜密、保密意识强；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（5）具备较强的学习能力、良好的团队精神。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经营管理部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现场管理岗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（1）负责加油站现场管理、客户投诉工作；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（2）负责加油站开口营销与服务水平提升；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（3）负责加油站政府职能部门的协调工作；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（4）负责加油站的设备设施日常维护管理、档案管理工作。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（1）有成品油销售企业同类岗位5年以上工作经验；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（2）熟练掌握各类办公软件、具有较强的文字表达和数据分析能力；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（3）具备良好的沟通协调能力、创新学习、计划组织和解决问题的能力；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（4）可以适应长期在外出差；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（5）具备3年以上汽车驾龄。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数质量管理岗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（1）负责加油站油品配送及运费结算；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（2）负责成品油盘点及油品数质量争议的处理；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（3）负责加油站油罐标定、加油机检定、计量器具的配备。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（1）有成品油销售行业或同类岗位5年以上工作经验；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（2）耐心细致、思维缜密、保密意识强；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（3）熟练掌握各类办公软件、具有较强的文字表达和数据分析能力；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（4）具备良好的沟通协调能力、创新学习、计划组织和解决问题的能力；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（5）可以适应长期在外出差；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（6）具备3年以上汽车驾龄。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营销策划兼客户管理岗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（1）负责油品、非油业务营销策划、销售方案拟定工作；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（2）负责用户市场调研、开发及客户维护、档案管理工作；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（3）负责加油IC卡、电子券等多渠道支付业务的管理、指导及统计分析工作；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（4）负责加油站促销活动的宣传与实施。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（1）有成品油销售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/>
                <w:sz w:val="24"/>
                <w:szCs w:val="24"/>
              </w:rPr>
              <w:t>或同类岗位5年以上工作经验；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（2）耐心细致、思维缜密、保密意识强；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（3）熟练掌握各类办公软件、具有较强的文字表达和数据分析能力；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（4）具备良好的沟通协调能力、创新学习、计划组织和解决问题的能力；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（5）可以适应长期在外出差；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（6）具备3年以上汽车驾龄。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财务资产部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财务会计核算岗</w:t>
            </w:r>
          </w:p>
        </w:tc>
        <w:tc>
          <w:tcPr>
            <w:tcW w:w="1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（1）负责总、分机构会计帐务的登帐、对帐、结账等工作；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（2）掌握各行业涉及税种和税率，根据客户营业执照所属范围，能独立建立核算账套、整理原始凭证、录入凭证、处理账务、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编制财务报表；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（3）按公司和财务相关部门的要求，准确填写纳税申报表，各类税收调查表、年审表及其他报表；所得税汇算清缴工作。</w:t>
            </w:r>
          </w:p>
        </w:tc>
        <w:tc>
          <w:tcPr>
            <w:tcW w:w="1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（1）具有良好的个人品行和职业道德，爱岗敬业，工作责任心强，工作态度端正、认真，组织纪律性强；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（2）会计相关专业，本科学历，能运用财务软件进行全盘账务处理，能熟练操作办公软件；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（3）有成品油销售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宋体" w:hAnsi="宋体"/>
                <w:sz w:val="24"/>
                <w:szCs w:val="24"/>
              </w:rPr>
              <w:t>或同类岗位3年以上工作经验；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（4）持有会计资格证书。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</w:tbl>
    <w:p>
      <w:pPr>
        <w:ind w:firstLine="48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DA"/>
    <w:rsid w:val="00290824"/>
    <w:rsid w:val="00303412"/>
    <w:rsid w:val="00365B44"/>
    <w:rsid w:val="004F3102"/>
    <w:rsid w:val="006C5D85"/>
    <w:rsid w:val="008C21E6"/>
    <w:rsid w:val="00914DDA"/>
    <w:rsid w:val="009C4725"/>
    <w:rsid w:val="00BF3E63"/>
    <w:rsid w:val="00DC6FDD"/>
    <w:rsid w:val="66B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1642</Characters>
  <Lines>13</Lines>
  <Paragraphs>3</Paragraphs>
  <TotalTime>16</TotalTime>
  <ScaleCrop>false</ScaleCrop>
  <LinksUpToDate>false</LinksUpToDate>
  <CharactersWithSpaces>1926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2021-03-29T07:37:00Z</dcterms:created>
  <dc:creator>xb21cn</dc:creator>
  <cp:lastModifiedBy>Cinner</cp:lastModifiedBy>
  <dcterms:modified xsi:type="dcterms:W3CDTF">2021-04-02T03:45:23Z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66D5698D95734BCF8842833DD2BBE57C</vt:lpwstr>
  </property>
</Properties>
</file>