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21"/>
          <w:tab w:val="left" w:pos="4477"/>
          <w:tab w:val="left" w:pos="5569"/>
          <w:tab w:val="left" w:pos="7625"/>
          <w:tab w:val="left" w:pos="9339"/>
          <w:tab w:val="left" w:pos="12124"/>
          <w:tab w:val="left" w:pos="18231"/>
          <w:tab w:val="left" w:pos="19710"/>
        </w:tabs>
        <w:rPr>
          <w:rFonts w:hint="default" w:ascii="黑体" w:hAnsi="黑体" w:eastAsia="黑体" w:cs="黑体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9" w:beforeLines="50" w:after="169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宁乡经济技术开发区建设投资</w:t>
      </w:r>
      <w:r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  <w:t>有限公司202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</w:t>
      </w:r>
      <w:r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岗位表</w:t>
      </w:r>
      <w:bookmarkEnd w:id="0"/>
    </w:p>
    <w:tbl>
      <w:tblPr>
        <w:tblStyle w:val="4"/>
        <w:tblW w:w="13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1249"/>
        <w:gridCol w:w="772"/>
        <w:gridCol w:w="815"/>
        <w:gridCol w:w="1101"/>
        <w:gridCol w:w="1605"/>
        <w:gridCol w:w="5656"/>
        <w:gridCol w:w="1072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tblHeader/>
          <w:jc w:val="center"/>
        </w:trPr>
        <w:tc>
          <w:tcPr>
            <w:tcW w:w="54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7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bidi="ar"/>
              </w:rPr>
              <w:t>招聘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8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bidi="ar"/>
              </w:rPr>
              <w:t>年龄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11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bidi="ar"/>
              </w:rPr>
              <w:t>学历要求</w:t>
            </w:r>
          </w:p>
        </w:tc>
        <w:tc>
          <w:tcPr>
            <w:tcW w:w="16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5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bidi="ar"/>
              </w:rPr>
              <w:t>其他要求</w:t>
            </w:r>
          </w:p>
        </w:tc>
        <w:tc>
          <w:tcPr>
            <w:tcW w:w="10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bidi="ar"/>
              </w:rPr>
              <w:t>最低服务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bidi="ar"/>
              </w:rPr>
              <w:t>期限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5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基金专干</w:t>
            </w:r>
          </w:p>
        </w:tc>
        <w:tc>
          <w:tcPr>
            <w:tcW w:w="7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8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11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 w:bidi="ar"/>
              </w:rPr>
              <w:t>及以上学历且获得相应学位</w:t>
            </w:r>
          </w:p>
        </w:tc>
        <w:tc>
          <w:tcPr>
            <w:tcW w:w="16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经济和管理学大类</w:t>
            </w:r>
          </w:p>
        </w:tc>
        <w:tc>
          <w:tcPr>
            <w:tcW w:w="5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1.具有基金从业资格证；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2.具有5年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 w:bidi="ar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以上基金投资管理相关经验,可以独立</w:t>
            </w:r>
          </w:p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完成项目尽调工作；有2个、500万元以上股权</w:t>
            </w:r>
          </w:p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（含创投、定增）投资项目的投资或退出经验，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可提供相关证明材料；</w:t>
            </w:r>
          </w:p>
          <w:p>
            <w:pPr>
              <w:widowControl/>
              <w:ind w:left="240" w:hanging="240" w:hangingChars="1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3.熟悉投资、并购相关法律法规, 具备良好的金融、法律、财务等相关业务知识；</w:t>
            </w:r>
          </w:p>
          <w:p>
            <w:pPr>
              <w:widowControl/>
              <w:ind w:left="240" w:hanging="240" w:hangingChars="100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4.具有较强的计划协调、综合分析、沟通表达及商业谈判能力。</w:t>
            </w:r>
          </w:p>
        </w:tc>
        <w:tc>
          <w:tcPr>
            <w:tcW w:w="10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5年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3" w:hRule="atLeast"/>
          <w:jc w:val="center"/>
        </w:trPr>
        <w:tc>
          <w:tcPr>
            <w:tcW w:w="5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投资专干</w:t>
            </w:r>
          </w:p>
        </w:tc>
        <w:tc>
          <w:tcPr>
            <w:tcW w:w="7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8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11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 w:bidi="ar"/>
              </w:rPr>
              <w:t>及以上学历且获得相应学位</w:t>
            </w:r>
          </w:p>
        </w:tc>
        <w:tc>
          <w:tcPr>
            <w:tcW w:w="16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经济和管理学大类</w:t>
            </w:r>
          </w:p>
        </w:tc>
        <w:tc>
          <w:tcPr>
            <w:tcW w:w="5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1.具有基金从业资格证；</w:t>
            </w:r>
          </w:p>
          <w:p>
            <w:pPr>
              <w:spacing w:line="300" w:lineRule="exact"/>
              <w:ind w:left="240" w:hanging="240" w:hangingChars="10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 w:bidi="ar"/>
              </w:rPr>
              <w:t>具有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3年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 w:bidi="ar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以上私募股权基金运营相关工作经验，熟悉协会系统、运营系统、监管规定、基金备案、基金托管、基金财务、基金工商的登记；</w:t>
            </w:r>
          </w:p>
          <w:p>
            <w:pPr>
              <w:spacing w:line="300" w:lineRule="exact"/>
              <w:ind w:left="240" w:hanging="240" w:hangingChars="10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3.具备私募股权投资基金业务能力，能解读基金合同，熟悉基金的分配、兑付、清算等计算逻辑，熟悉基金设立、备案、信息披露、分配和清算等工作；</w:t>
            </w:r>
          </w:p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4.具有较强的公文写作和数据分析能力，熟悉行业</w:t>
            </w:r>
          </w:p>
          <w:p>
            <w:pPr>
              <w:spacing w:line="300" w:lineRule="exact"/>
              <w:ind w:firstLine="240" w:firstLineChars="100"/>
              <w:jc w:val="left"/>
              <w:textAlignment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法律法规。</w:t>
            </w:r>
          </w:p>
        </w:tc>
        <w:tc>
          <w:tcPr>
            <w:tcW w:w="10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5年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9" w:hRule="atLeast"/>
          <w:jc w:val="center"/>
        </w:trPr>
        <w:tc>
          <w:tcPr>
            <w:tcW w:w="5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风控专干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周岁以下</w:t>
            </w:r>
          </w:p>
        </w:tc>
        <w:tc>
          <w:tcPr>
            <w:tcW w:w="11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 w:bidi="ar"/>
              </w:rPr>
              <w:t>及以上</w:t>
            </w:r>
          </w:p>
        </w:tc>
        <w:tc>
          <w:tcPr>
            <w:tcW w:w="16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经济和管理学大类、法学类</w:t>
            </w:r>
          </w:p>
        </w:tc>
        <w:tc>
          <w:tcPr>
            <w:tcW w:w="5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1.中共党员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 w:bidi="ar"/>
              </w:rPr>
              <w:t>（含预备党员）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；</w:t>
            </w:r>
          </w:p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2.具有3年及以上行政事业单位或大中型国有企业</w:t>
            </w:r>
          </w:p>
          <w:p>
            <w:pPr>
              <w:spacing w:line="300" w:lineRule="exact"/>
              <w:ind w:firstLine="240" w:firstLineChars="10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纪检监察、内审风控等相关工作经验；</w:t>
            </w:r>
          </w:p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3.具有较强的组织协调、调查分析和公文写作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 w:bidi="ar"/>
              </w:rPr>
              <w:t>能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 xml:space="preserve">力； </w:t>
            </w:r>
          </w:p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4.具有中级审计师职称或法律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 w:bidi="ar"/>
              </w:rPr>
              <w:t>职业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资格证（A证）者</w:t>
            </w:r>
          </w:p>
          <w:p>
            <w:pPr>
              <w:spacing w:line="300" w:lineRule="exact"/>
              <w:ind w:firstLine="240" w:firstLineChars="100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优先。</w:t>
            </w:r>
          </w:p>
        </w:tc>
        <w:tc>
          <w:tcPr>
            <w:tcW w:w="10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5年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5" w:hRule="atLeast"/>
          <w:jc w:val="center"/>
        </w:trPr>
        <w:tc>
          <w:tcPr>
            <w:tcW w:w="5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风控专干2</w:t>
            </w:r>
          </w:p>
        </w:tc>
        <w:tc>
          <w:tcPr>
            <w:tcW w:w="7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11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 w:bidi="ar"/>
              </w:rPr>
              <w:t>及以上</w:t>
            </w:r>
          </w:p>
        </w:tc>
        <w:tc>
          <w:tcPr>
            <w:tcW w:w="16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法学类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、经济和管理学大类</w:t>
            </w:r>
          </w:p>
        </w:tc>
        <w:tc>
          <w:tcPr>
            <w:tcW w:w="5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1.具有3年及以上行政事业单位或大中型国有企业</w:t>
            </w:r>
          </w:p>
          <w:p>
            <w:pPr>
              <w:spacing w:line="300" w:lineRule="exact"/>
              <w:ind w:firstLine="240" w:firstLineChars="100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或律师事务所法务工作经验；</w:t>
            </w:r>
          </w:p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2.具有法律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职业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资格证（A证）；</w:t>
            </w:r>
          </w:p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3.具有较强的公文写作和沟通协调能力。</w:t>
            </w:r>
          </w:p>
        </w:tc>
        <w:tc>
          <w:tcPr>
            <w:tcW w:w="10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5年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3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49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会计</w:t>
            </w:r>
          </w:p>
        </w:tc>
        <w:tc>
          <w:tcPr>
            <w:tcW w:w="7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周岁以下</w:t>
            </w:r>
          </w:p>
        </w:tc>
        <w:tc>
          <w:tcPr>
            <w:tcW w:w="11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 w:bidi="ar"/>
              </w:rPr>
              <w:t>及以上学历且获得相应学位</w:t>
            </w:r>
          </w:p>
        </w:tc>
        <w:tc>
          <w:tcPr>
            <w:tcW w:w="16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eastAsia="宋体"/>
                <w:color w:val="auto"/>
                <w:sz w:val="24"/>
                <w:szCs w:val="24"/>
                <w:lang w:eastAsia="zh-CN" w:bidi="ar"/>
              </w:rPr>
              <w:t>会计、</w:t>
            </w:r>
            <w:r>
              <w:rPr>
                <w:rStyle w:val="6"/>
                <w:color w:val="auto"/>
                <w:sz w:val="24"/>
                <w:szCs w:val="24"/>
                <w:lang w:bidi="ar"/>
              </w:rPr>
              <w:t>会计学、财务管理、</w:t>
            </w:r>
            <w:r>
              <w:rPr>
                <w:rStyle w:val="7"/>
                <w:color w:val="auto"/>
                <w:sz w:val="24"/>
                <w:szCs w:val="24"/>
                <w:lang w:bidi="ar"/>
              </w:rPr>
              <w:t>审计学、</w:t>
            </w:r>
            <w:r>
              <w:rPr>
                <w:rStyle w:val="6"/>
                <w:color w:val="auto"/>
                <w:sz w:val="24"/>
                <w:szCs w:val="24"/>
                <w:lang w:bidi="ar"/>
              </w:rPr>
              <w:t>金融学、财政学</w:t>
            </w:r>
            <w:r>
              <w:rPr>
                <w:rStyle w:val="6"/>
                <w:rFonts w:eastAsia="宋体"/>
                <w:color w:val="auto"/>
                <w:sz w:val="24"/>
                <w:szCs w:val="24"/>
                <w:lang w:eastAsia="zh-CN" w:bidi="ar"/>
              </w:rPr>
              <w:t>、财务会计与审计</w:t>
            </w:r>
          </w:p>
        </w:tc>
        <w:tc>
          <w:tcPr>
            <w:tcW w:w="5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Style w:val="6"/>
                <w:color w:val="auto"/>
                <w:sz w:val="24"/>
                <w:szCs w:val="24"/>
                <w:lang w:bidi="ar"/>
              </w:rPr>
            </w:pPr>
            <w:r>
              <w:rPr>
                <w:rStyle w:val="8"/>
                <w:color w:val="auto"/>
                <w:sz w:val="24"/>
                <w:szCs w:val="24"/>
                <w:lang w:bidi="ar"/>
              </w:rPr>
              <w:t>1.具有3年及以上</w:t>
            </w:r>
            <w:r>
              <w:rPr>
                <w:rStyle w:val="6"/>
                <w:color w:val="auto"/>
                <w:sz w:val="24"/>
                <w:szCs w:val="24"/>
                <w:lang w:bidi="ar"/>
              </w:rPr>
              <w:t>财务管理相关工作经验；</w:t>
            </w:r>
          </w:p>
          <w:p>
            <w:pPr>
              <w:spacing w:line="300" w:lineRule="exact"/>
              <w:jc w:val="left"/>
              <w:textAlignment w:val="center"/>
              <w:rPr>
                <w:rStyle w:val="6"/>
                <w:color w:val="auto"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eastAsia="宋体"/>
                <w:color w:val="auto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6"/>
                <w:color w:val="auto"/>
                <w:sz w:val="24"/>
                <w:szCs w:val="24"/>
                <w:lang w:bidi="ar"/>
              </w:rPr>
              <w:t>.具有较强</w:t>
            </w:r>
            <w:r>
              <w:rPr>
                <w:rStyle w:val="6"/>
                <w:rFonts w:hint="default"/>
                <w:color w:val="auto"/>
                <w:sz w:val="24"/>
                <w:szCs w:val="24"/>
                <w:lang w:bidi="ar"/>
              </w:rPr>
              <w:t>的</w:t>
            </w:r>
            <w:r>
              <w:rPr>
                <w:rStyle w:val="6"/>
                <w:color w:val="auto"/>
                <w:sz w:val="24"/>
                <w:szCs w:val="24"/>
                <w:lang w:bidi="ar"/>
              </w:rPr>
              <w:t>公文写作和沟通协调能力；</w:t>
            </w:r>
          </w:p>
          <w:p>
            <w:pPr>
              <w:pStyle w:val="2"/>
              <w:spacing w:line="300" w:lineRule="exact"/>
              <w:rPr>
                <w:rStyle w:val="6"/>
                <w:rFonts w:eastAsia="宋体"/>
                <w:color w:val="auto"/>
                <w:sz w:val="24"/>
                <w:szCs w:val="24"/>
                <w:lang w:eastAsia="zh-CN" w:bidi="ar"/>
              </w:rPr>
            </w:pPr>
            <w:r>
              <w:rPr>
                <w:rStyle w:val="6"/>
                <w:rFonts w:hint="eastAsia" w:eastAsia="宋体"/>
                <w:color w:val="auto"/>
                <w:sz w:val="24"/>
                <w:szCs w:val="24"/>
                <w:lang w:val="en-US" w:eastAsia="zh-CN" w:bidi="ar"/>
              </w:rPr>
              <w:t>3</w:t>
            </w:r>
            <w:r>
              <w:rPr>
                <w:rStyle w:val="6"/>
                <w:color w:val="auto"/>
                <w:sz w:val="24"/>
                <w:szCs w:val="24"/>
                <w:lang w:bidi="ar"/>
              </w:rPr>
              <w:t>.具有高级会计师或注册会计师者</w:t>
            </w:r>
            <w:r>
              <w:rPr>
                <w:rStyle w:val="6"/>
                <w:rFonts w:eastAsia="宋体"/>
                <w:color w:val="auto"/>
                <w:sz w:val="24"/>
                <w:szCs w:val="24"/>
                <w:lang w:eastAsia="zh-CN" w:bidi="ar"/>
              </w:rPr>
              <w:t>年龄可放宽至</w:t>
            </w:r>
          </w:p>
          <w:p>
            <w:pPr>
              <w:pStyle w:val="2"/>
              <w:spacing w:line="300" w:lineRule="exact"/>
              <w:ind w:firstLine="240" w:firstLineChars="100"/>
              <w:rPr>
                <w:rStyle w:val="6"/>
                <w:color w:val="auto"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eastAsia="宋体"/>
                <w:color w:val="auto"/>
                <w:sz w:val="24"/>
                <w:szCs w:val="24"/>
                <w:lang w:val="en-US" w:eastAsia="zh-CN" w:bidi="ar"/>
              </w:rPr>
              <w:t>35周岁；</w:t>
            </w:r>
          </w:p>
          <w:p>
            <w:pPr>
              <w:pStyle w:val="2"/>
              <w:rPr>
                <w:rStyle w:val="6"/>
                <w:rFonts w:hint="eastAsia"/>
                <w:color w:val="auto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eastAsia="宋体"/>
                <w:color w:val="auto"/>
                <w:sz w:val="24"/>
                <w:szCs w:val="24"/>
                <w:lang w:val="en-US" w:eastAsia="zh-CN" w:bidi="ar"/>
              </w:rPr>
              <w:t>4.</w:t>
            </w:r>
            <w:r>
              <w:rPr>
                <w:rStyle w:val="8"/>
                <w:color w:val="auto"/>
                <w:sz w:val="24"/>
                <w:szCs w:val="24"/>
                <w:lang w:bidi="ar"/>
              </w:rPr>
              <w:t>具有中级会计师及以上职称</w:t>
            </w:r>
            <w:r>
              <w:rPr>
                <w:rStyle w:val="8"/>
                <w:rFonts w:eastAsia="宋体"/>
                <w:color w:val="auto"/>
                <w:sz w:val="24"/>
                <w:szCs w:val="24"/>
                <w:lang w:eastAsia="zh-CN" w:bidi="ar"/>
              </w:rPr>
              <w:t>者优先。</w:t>
            </w:r>
          </w:p>
        </w:tc>
        <w:tc>
          <w:tcPr>
            <w:tcW w:w="10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5年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5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49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 w:bidi="ar"/>
              </w:rPr>
              <w:t>工程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造价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专干</w:t>
            </w:r>
          </w:p>
        </w:tc>
        <w:tc>
          <w:tcPr>
            <w:tcW w:w="7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周岁以下</w:t>
            </w:r>
          </w:p>
        </w:tc>
        <w:tc>
          <w:tcPr>
            <w:tcW w:w="11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 w:bidi="ar"/>
              </w:rPr>
              <w:t>及以上学历且获得相应学位</w:t>
            </w:r>
          </w:p>
        </w:tc>
        <w:tc>
          <w:tcPr>
            <w:tcW w:w="16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土木工程、工程管理、工程造价、建筑学</w:t>
            </w:r>
          </w:p>
        </w:tc>
        <w:tc>
          <w:tcPr>
            <w:tcW w:w="5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color w:val="auto"/>
                <w:sz w:val="24"/>
                <w:szCs w:val="24"/>
              </w:rPr>
              <w:t>.具有3年及以上工程造价审核工作经验，能独立</w:t>
            </w:r>
          </w:p>
          <w:p>
            <w:pPr>
              <w:spacing w:line="300" w:lineRule="exact"/>
              <w:ind w:firstLine="240" w:firstLineChars="100"/>
              <w:jc w:val="left"/>
              <w:textAlignment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完成房建、市政等项目预结算编制；</w:t>
            </w:r>
          </w:p>
          <w:p>
            <w:pPr>
              <w:spacing w:line="300" w:lineRule="exact"/>
              <w:jc w:val="left"/>
              <w:textAlignment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24"/>
                <w:szCs w:val="24"/>
              </w:rPr>
              <w:t>.熟练掌握智多星、纵横、广联达等造价软件；</w:t>
            </w:r>
          </w:p>
          <w:p>
            <w:pPr>
              <w:spacing w:line="300" w:lineRule="exact"/>
              <w:ind w:firstLine="240" w:firstLineChars="100"/>
              <w:jc w:val="left"/>
              <w:textAlignment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熟悉建筑法、招投标法等相关法律法规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spacing w:line="300" w:lineRule="exact"/>
              <w:jc w:val="left"/>
              <w:textAlignment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.具有注册造价师证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 w:bidi="ar"/>
              </w:rPr>
              <w:t>者优先。</w:t>
            </w:r>
          </w:p>
        </w:tc>
        <w:tc>
          <w:tcPr>
            <w:tcW w:w="10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5年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7" w:hRule="atLeast"/>
          <w:jc w:val="center"/>
        </w:trPr>
        <w:tc>
          <w:tcPr>
            <w:tcW w:w="5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市场拓展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专干</w:t>
            </w:r>
          </w:p>
        </w:tc>
        <w:tc>
          <w:tcPr>
            <w:tcW w:w="7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8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周岁以下</w:t>
            </w:r>
          </w:p>
        </w:tc>
        <w:tc>
          <w:tcPr>
            <w:tcW w:w="11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 w:bidi="ar"/>
              </w:rPr>
              <w:t>及以上学历且获得相应学位</w:t>
            </w:r>
          </w:p>
        </w:tc>
        <w:tc>
          <w:tcPr>
            <w:tcW w:w="16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经济和管理学大类</w:t>
            </w:r>
          </w:p>
        </w:tc>
        <w:tc>
          <w:tcPr>
            <w:tcW w:w="5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具有2年及以上产业园区或大中型国有企业资产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firstLine="240" w:firstLineChars="10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运营开拓和管理相关工作经历；</w:t>
            </w:r>
          </w:p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2.具有较强的公文写作和沟通协调能力；</w:t>
            </w:r>
          </w:p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3.抗压能力强，能适应经常出差。</w:t>
            </w:r>
          </w:p>
        </w:tc>
        <w:tc>
          <w:tcPr>
            <w:tcW w:w="10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5年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6" w:hRule="atLeast"/>
          <w:jc w:val="center"/>
        </w:trPr>
        <w:tc>
          <w:tcPr>
            <w:tcW w:w="5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资产收购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专干</w:t>
            </w:r>
          </w:p>
        </w:tc>
        <w:tc>
          <w:tcPr>
            <w:tcW w:w="7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11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 w:bidi="ar"/>
              </w:rPr>
              <w:t>及以上学历且获得相应学位</w:t>
            </w:r>
          </w:p>
        </w:tc>
        <w:tc>
          <w:tcPr>
            <w:tcW w:w="16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经济和管理学大类</w:t>
            </w:r>
          </w:p>
        </w:tc>
        <w:tc>
          <w:tcPr>
            <w:tcW w:w="5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1.具有资产评估师或房地产估价师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 w:bidi="ar"/>
              </w:rPr>
              <w:t>等相关专业中级</w:t>
            </w:r>
          </w:p>
          <w:p>
            <w:pPr>
              <w:spacing w:line="300" w:lineRule="exact"/>
              <w:ind w:firstLine="240" w:firstLineChars="10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 w:bidi="ar"/>
              </w:rPr>
              <w:t>以上职称或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 xml:space="preserve">资格证； </w:t>
            </w:r>
          </w:p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2.具有2年及以上资产评估管理相关工作经验；</w:t>
            </w:r>
          </w:p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3.具有较强的公文写作和沟通协调能力；</w:t>
            </w:r>
          </w:p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4.抗压能力强，能适应经常出差。</w:t>
            </w:r>
          </w:p>
        </w:tc>
        <w:tc>
          <w:tcPr>
            <w:tcW w:w="10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5年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3" w:hRule="atLeast"/>
          <w:jc w:val="center"/>
        </w:trPr>
        <w:tc>
          <w:tcPr>
            <w:tcW w:w="5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招商与产业服务专干</w:t>
            </w:r>
          </w:p>
        </w:tc>
        <w:tc>
          <w:tcPr>
            <w:tcW w:w="7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8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周岁以下</w:t>
            </w:r>
          </w:p>
        </w:tc>
        <w:tc>
          <w:tcPr>
            <w:tcW w:w="11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 w:bidi="ar"/>
              </w:rPr>
              <w:t>及以上学历且获得相应学位</w:t>
            </w:r>
          </w:p>
        </w:tc>
        <w:tc>
          <w:tcPr>
            <w:tcW w:w="16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经济和管理学大类</w:t>
            </w:r>
          </w:p>
        </w:tc>
        <w:tc>
          <w:tcPr>
            <w:tcW w:w="5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00" w:lineRule="exac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 xml:space="preserve">1.具有2年及以上工作经验； </w:t>
            </w:r>
          </w:p>
          <w:p>
            <w:pPr>
              <w:pStyle w:val="2"/>
              <w:spacing w:line="300" w:lineRule="exac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2.具有较强的公文写作和沟通协调能力；</w:t>
            </w:r>
          </w:p>
          <w:p>
            <w:pPr>
              <w:pStyle w:val="2"/>
              <w:spacing w:line="300" w:lineRule="exac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 w:bidi="ar"/>
              </w:rPr>
              <w:t>具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有园区招商引资、产业服务或资产管理经营相关</w:t>
            </w:r>
          </w:p>
          <w:p>
            <w:pPr>
              <w:pStyle w:val="2"/>
              <w:spacing w:line="300" w:lineRule="exact"/>
              <w:ind w:firstLine="240" w:firstLineChars="10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工作经验者优先。</w:t>
            </w:r>
          </w:p>
        </w:tc>
        <w:tc>
          <w:tcPr>
            <w:tcW w:w="10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5年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0" w:hRule="atLeast"/>
          <w:jc w:val="center"/>
        </w:trPr>
        <w:tc>
          <w:tcPr>
            <w:tcW w:w="5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 w:bidi="ar"/>
              </w:rPr>
              <w:t>项目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现场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管理专干</w:t>
            </w:r>
          </w:p>
        </w:tc>
        <w:tc>
          <w:tcPr>
            <w:tcW w:w="7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周岁以下</w:t>
            </w:r>
          </w:p>
        </w:tc>
        <w:tc>
          <w:tcPr>
            <w:tcW w:w="11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 w:bidi="ar"/>
              </w:rPr>
              <w:t>及以上学历且获得相应学位</w:t>
            </w:r>
          </w:p>
        </w:tc>
        <w:tc>
          <w:tcPr>
            <w:tcW w:w="16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工程管理、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 w:bidi="ar"/>
              </w:rPr>
              <w:t>土建类</w:t>
            </w:r>
          </w:p>
        </w:tc>
        <w:tc>
          <w:tcPr>
            <w:tcW w:w="5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 xml:space="preserve">1.具有中级工程师及以上职称； </w:t>
            </w:r>
          </w:p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2.具有3年及以上项目工程现场管理相关工作经验；</w:t>
            </w:r>
          </w:p>
          <w:p>
            <w:pPr>
              <w:spacing w:line="300" w:lineRule="exact"/>
              <w:ind w:left="240" w:hanging="240" w:hangingChars="100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3.具有高级职称或一级建造师执业资格者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 w:bidi="ar"/>
              </w:rPr>
              <w:t>年龄可放宽至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35周岁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。</w:t>
            </w:r>
          </w:p>
        </w:tc>
        <w:tc>
          <w:tcPr>
            <w:tcW w:w="10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5年</w:t>
            </w: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 w:bidi="ar"/>
              </w:rPr>
              <w:t>该岗位适合男性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" w:hRule="atLeast"/>
          <w:jc w:val="center"/>
        </w:trPr>
        <w:tc>
          <w:tcPr>
            <w:tcW w:w="5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12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8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56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color w:val="auto"/>
        </w:rPr>
      </w:pPr>
    </w:p>
    <w:p/>
    <w:p/>
    <w:sectPr>
      <w:footerReference r:id="rId3" w:type="default"/>
      <w:pgSz w:w="16838" w:h="11905" w:orient="landscape"/>
      <w:pgMar w:top="1587" w:right="1587" w:bottom="1587" w:left="1587" w:header="851" w:footer="992" w:gutter="0"/>
      <w:cols w:space="720" w:num="1"/>
      <w:rtlGutter w:val="0"/>
      <w:docGrid w:type="lines" w:linePitch="3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766E9"/>
    <w:rsid w:val="5D77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basedOn w:val="5"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8">
    <w:name w:val="font4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2022-03-11T03:02:00Z</dcterms:created>
  <dc:creator>翠翠</dc:creator>
  <cp:lastModifiedBy>翠翠</cp:lastModifiedBy>
  <dcterms:modified xsi:type="dcterms:W3CDTF">2022-03-11T03:03:35Z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DF81066DAF4C4FA98032699A5A97D9A9</vt:lpwstr>
  </property>
</Properties>
</file>